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3B8F" w14:textId="6B2C44C5" w:rsidR="00C72CF8" w:rsidRDefault="00C72CF8">
      <w:pPr>
        <w:pStyle w:val="Title"/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inline distT="0" distB="0" distL="0" distR="0" wp14:anchorId="14F740BD" wp14:editId="6CC56122">
            <wp:extent cx="1897380" cy="868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D077A" w14:textId="77777777" w:rsidR="00C72CF8" w:rsidRDefault="00C72CF8">
      <w:pPr>
        <w:pStyle w:val="Title"/>
        <w:rPr>
          <w:rFonts w:ascii="Arial Narrow" w:hAnsi="Arial Narrow"/>
          <w:sz w:val="32"/>
          <w:szCs w:val="32"/>
        </w:rPr>
      </w:pPr>
    </w:p>
    <w:p w14:paraId="68BF6880" w14:textId="5D86BEA7" w:rsidR="00687537" w:rsidRPr="00401201" w:rsidRDefault="00740150">
      <w:pPr>
        <w:pStyle w:val="Title"/>
        <w:rPr>
          <w:rFonts w:ascii="Arial Narrow" w:hAnsi="Arial Narrow"/>
          <w:sz w:val="32"/>
          <w:szCs w:val="32"/>
        </w:rPr>
      </w:pPr>
      <w:r w:rsidRPr="00401201">
        <w:rPr>
          <w:rFonts w:ascii="Arial Narrow" w:hAnsi="Arial Narrow"/>
          <w:sz w:val="32"/>
          <w:szCs w:val="32"/>
        </w:rPr>
        <w:t>CRA PUBLIC FILE</w:t>
      </w:r>
    </w:p>
    <w:p w14:paraId="3EF03073" w14:textId="5B5F1984" w:rsidR="005108F0" w:rsidRPr="00307220" w:rsidRDefault="009024E9" w:rsidP="005108F0">
      <w:pPr>
        <w:rPr>
          <w:rFonts w:ascii="Arial Narrow" w:hAnsi="Arial Narrow"/>
        </w:rPr>
      </w:pPr>
      <w:r>
        <w:rPr>
          <w:rFonts w:ascii="Arial Narrow" w:hAnsi="Arial Narrow"/>
        </w:rPr>
        <w:pict w14:anchorId="7043EF93">
          <v:rect id="_x0000_i1025" style="width:468pt;height:1.5pt" o:hralign="center" o:hrstd="t" o:hrnoshade="t" o:hr="t" fillcolor="#ffc000" stroked="f"/>
        </w:pict>
      </w:r>
    </w:p>
    <w:p w14:paraId="1F7F7429" w14:textId="77777777" w:rsidR="005108F0" w:rsidRPr="00401201" w:rsidRDefault="005108F0" w:rsidP="005108F0">
      <w:pPr>
        <w:pStyle w:val="Title"/>
        <w:rPr>
          <w:rFonts w:ascii="Arial Narrow" w:hAnsi="Arial Narrow"/>
          <w:sz w:val="12"/>
          <w:szCs w:val="12"/>
        </w:rPr>
      </w:pPr>
    </w:p>
    <w:p w14:paraId="77980E33" w14:textId="77777777" w:rsidR="005108F0" w:rsidRPr="00401201" w:rsidRDefault="005108F0" w:rsidP="005108F0">
      <w:pPr>
        <w:pStyle w:val="Title"/>
        <w:rPr>
          <w:rFonts w:ascii="Arial Narrow" w:hAnsi="Arial Narrow"/>
          <w:sz w:val="28"/>
          <w:szCs w:val="28"/>
        </w:rPr>
      </w:pPr>
      <w:r w:rsidRPr="00401201">
        <w:rPr>
          <w:rFonts w:ascii="Arial Narrow" w:hAnsi="Arial Narrow"/>
          <w:sz w:val="28"/>
          <w:szCs w:val="28"/>
        </w:rPr>
        <w:t>Table of Contents</w:t>
      </w:r>
    </w:p>
    <w:p w14:paraId="1F65BB68" w14:textId="6FD5987A" w:rsidR="005108F0" w:rsidRPr="00307220" w:rsidRDefault="009024E9" w:rsidP="005108F0">
      <w:pPr>
        <w:rPr>
          <w:rFonts w:ascii="Arial Narrow" w:hAnsi="Arial Narrow"/>
        </w:rPr>
      </w:pPr>
      <w:r>
        <w:rPr>
          <w:rFonts w:ascii="Arial Narrow" w:hAnsi="Arial Narrow"/>
        </w:rPr>
        <w:pict w14:anchorId="794AC985">
          <v:rect id="_x0000_i1026" style="width:468pt;height:1.5pt" o:hralign="center" o:hrstd="t" o:hrnoshade="t" o:hr="t" fillcolor="#ffc000" stroked="f"/>
        </w:pict>
      </w:r>
    </w:p>
    <w:p w14:paraId="1CD34872" w14:textId="77777777" w:rsidR="005108F0" w:rsidRPr="00307220" w:rsidRDefault="005108F0" w:rsidP="005108F0">
      <w:pPr>
        <w:rPr>
          <w:rFonts w:ascii="Arial Narrow" w:hAnsi="Arial Narrow"/>
        </w:rPr>
      </w:pPr>
      <w:r w:rsidRPr="00307220">
        <w:rPr>
          <w:rFonts w:ascii="Arial Narrow" w:hAnsi="Arial Narrow"/>
        </w:rPr>
        <w:tab/>
      </w:r>
    </w:p>
    <w:p w14:paraId="5A947691" w14:textId="3266EAEC" w:rsidR="00624BCF" w:rsidRPr="00857363" w:rsidRDefault="00857363" w:rsidP="00A562D0">
      <w:pPr>
        <w:pStyle w:val="Title"/>
        <w:numPr>
          <w:ilvl w:val="0"/>
          <w:numId w:val="5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Written Comments f</w:t>
      </w:r>
      <w:r w:rsidR="00173C80">
        <w:rPr>
          <w:rFonts w:ascii="Arial Narrow" w:hAnsi="Arial Narrow"/>
          <w:b w:val="0"/>
        </w:rPr>
        <w:t>rom</w:t>
      </w:r>
      <w:r>
        <w:rPr>
          <w:rFonts w:ascii="Arial Narrow" w:hAnsi="Arial Narrow"/>
          <w:b w:val="0"/>
        </w:rPr>
        <w:t xml:space="preserve"> the Public</w:t>
      </w:r>
    </w:p>
    <w:p w14:paraId="15606228" w14:textId="479A9873" w:rsidR="005108F0" w:rsidRPr="00307220" w:rsidRDefault="00857363" w:rsidP="00A562D0">
      <w:pPr>
        <w:pStyle w:val="Title"/>
        <w:numPr>
          <w:ilvl w:val="0"/>
          <w:numId w:val="5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CRA Performance Evaluation (Completed 20</w:t>
      </w:r>
      <w:r w:rsidR="00281A15">
        <w:rPr>
          <w:rFonts w:ascii="Arial Narrow" w:hAnsi="Arial Narrow"/>
          <w:b w:val="0"/>
        </w:rPr>
        <w:t>23</w:t>
      </w:r>
      <w:r>
        <w:rPr>
          <w:rFonts w:ascii="Arial Narrow" w:hAnsi="Arial Narrow"/>
          <w:b w:val="0"/>
        </w:rPr>
        <w:t>)</w:t>
      </w:r>
    </w:p>
    <w:p w14:paraId="49419842" w14:textId="6C2F283B" w:rsidR="005108F0" w:rsidRPr="00307220" w:rsidRDefault="00857363" w:rsidP="00A562D0">
      <w:pPr>
        <w:pStyle w:val="Title"/>
        <w:numPr>
          <w:ilvl w:val="0"/>
          <w:numId w:val="5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Banking Center Locations and Hours of Operation</w:t>
      </w:r>
    </w:p>
    <w:p w14:paraId="2A12FD2C" w14:textId="710E0329" w:rsidR="005108F0" w:rsidRPr="00307220" w:rsidRDefault="00857363" w:rsidP="00A562D0">
      <w:pPr>
        <w:pStyle w:val="Title"/>
        <w:numPr>
          <w:ilvl w:val="0"/>
          <w:numId w:val="5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Banking Centers Opened and </w:t>
      </w:r>
      <w:r w:rsidR="00FD2871">
        <w:rPr>
          <w:rFonts w:ascii="Arial Narrow" w:hAnsi="Arial Narrow"/>
          <w:b w:val="0"/>
        </w:rPr>
        <w:t>Closed</w:t>
      </w:r>
    </w:p>
    <w:p w14:paraId="213ECA29" w14:textId="329B57D9" w:rsidR="005108F0" w:rsidRPr="00307220" w:rsidRDefault="00857363" w:rsidP="00A562D0">
      <w:pPr>
        <w:pStyle w:val="Title"/>
        <w:numPr>
          <w:ilvl w:val="0"/>
          <w:numId w:val="5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Products/Services List and Schedule of Fees</w:t>
      </w:r>
    </w:p>
    <w:p w14:paraId="68DF5B44" w14:textId="6B785D2D" w:rsidR="005108F0" w:rsidRDefault="00857363" w:rsidP="00A562D0">
      <w:pPr>
        <w:pStyle w:val="Title"/>
        <w:numPr>
          <w:ilvl w:val="0"/>
          <w:numId w:val="5"/>
        </w:numPr>
        <w:jc w:val="left"/>
        <w:rPr>
          <w:rFonts w:ascii="Arial Narrow" w:hAnsi="Arial Narrow"/>
          <w:b w:val="0"/>
        </w:rPr>
      </w:pPr>
      <w:proofErr w:type="gramStart"/>
      <w:r>
        <w:rPr>
          <w:rFonts w:ascii="Arial Narrow" w:hAnsi="Arial Narrow"/>
          <w:b w:val="0"/>
        </w:rPr>
        <w:t>Assessment</w:t>
      </w:r>
      <w:proofErr w:type="gramEnd"/>
      <w:r>
        <w:rPr>
          <w:rFonts w:ascii="Arial Narrow" w:hAnsi="Arial Narrow"/>
          <w:b w:val="0"/>
        </w:rPr>
        <w:t xml:space="preserve"> Area Maps and Descriptions</w:t>
      </w:r>
      <w:r w:rsidR="00281A15">
        <w:rPr>
          <w:rFonts w:ascii="Arial Narrow" w:hAnsi="Arial Narrow"/>
          <w:b w:val="0"/>
        </w:rPr>
        <w:t xml:space="preserve"> </w:t>
      </w:r>
    </w:p>
    <w:p w14:paraId="44755C48" w14:textId="362FF438" w:rsidR="00FD2871" w:rsidRPr="00307220" w:rsidRDefault="00FD2871" w:rsidP="00A562D0">
      <w:pPr>
        <w:pStyle w:val="Title"/>
        <w:numPr>
          <w:ilvl w:val="0"/>
          <w:numId w:val="5"/>
        </w:numPr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Community Reinvestment Act Notice</w:t>
      </w:r>
    </w:p>
    <w:p w14:paraId="31A84967" w14:textId="2BCF16FB" w:rsidR="00A562D0" w:rsidRPr="00281A15" w:rsidRDefault="00857363" w:rsidP="00A562D0">
      <w:pPr>
        <w:pStyle w:val="Title"/>
        <w:numPr>
          <w:ilvl w:val="0"/>
          <w:numId w:val="5"/>
        </w:numPr>
        <w:jc w:val="left"/>
        <w:rPr>
          <w:rFonts w:ascii="Arial Narrow" w:hAnsi="Arial Narrow"/>
          <w:b w:val="0"/>
          <w:color w:val="FF0000"/>
          <w:sz w:val="20"/>
          <w:szCs w:val="20"/>
        </w:rPr>
      </w:pPr>
      <w:r w:rsidRPr="00281A15">
        <w:rPr>
          <w:rFonts w:ascii="Arial Narrow" w:hAnsi="Arial Narrow"/>
          <w:b w:val="0"/>
        </w:rPr>
        <w:t>Loan-to-Deposit Ratio</w:t>
      </w:r>
      <w:r w:rsidR="009E7F16" w:rsidRPr="00281A15">
        <w:rPr>
          <w:rFonts w:ascii="Arial Narrow" w:hAnsi="Arial Narrow"/>
          <w:b w:val="0"/>
        </w:rPr>
        <w:t>s</w:t>
      </w:r>
      <w:r w:rsidRPr="00281A15">
        <w:rPr>
          <w:rFonts w:ascii="Arial Narrow" w:hAnsi="Arial Narrow"/>
          <w:b w:val="0"/>
        </w:rPr>
        <w:t xml:space="preserve"> </w:t>
      </w:r>
    </w:p>
    <w:p w14:paraId="1218DE5B" w14:textId="2908662B" w:rsidR="00687537" w:rsidRPr="00307220" w:rsidRDefault="009024E9">
      <w:pPr>
        <w:rPr>
          <w:rFonts w:ascii="Arial Narrow" w:hAnsi="Arial Narrow"/>
        </w:rPr>
      </w:pPr>
      <w:r>
        <w:rPr>
          <w:rFonts w:ascii="Arial Narrow" w:hAnsi="Arial Narrow"/>
          <w:color w:val="00B050"/>
        </w:rPr>
        <w:pict w14:anchorId="035D7101">
          <v:rect id="_x0000_i1027" style="width:468pt;height:1.5pt" o:hralign="center" o:hrstd="t" o:hrnoshade="t" o:hr="t" fillcolor="#ffc000" stroked="f"/>
        </w:pict>
      </w:r>
    </w:p>
    <w:p w14:paraId="5F16F318" w14:textId="77777777" w:rsidR="00740150" w:rsidRPr="00307220" w:rsidRDefault="00740150" w:rsidP="00740150">
      <w:pPr>
        <w:pStyle w:val="Title"/>
        <w:rPr>
          <w:rFonts w:ascii="Arial Narrow" w:hAnsi="Arial Narrow"/>
          <w:color w:val="17365D" w:themeColor="text2" w:themeShade="BF"/>
          <w:sz w:val="12"/>
          <w:szCs w:val="12"/>
        </w:rPr>
      </w:pPr>
    </w:p>
    <w:p w14:paraId="0E78B5BD" w14:textId="08A9345B" w:rsidR="00812FE8" w:rsidRPr="00401201" w:rsidRDefault="00740150" w:rsidP="00740150">
      <w:pPr>
        <w:pStyle w:val="Title"/>
        <w:rPr>
          <w:rFonts w:ascii="Arial Narrow" w:hAnsi="Arial Narrow"/>
          <w:sz w:val="28"/>
          <w:szCs w:val="28"/>
        </w:rPr>
      </w:pPr>
      <w:r w:rsidRPr="00401201">
        <w:rPr>
          <w:rFonts w:ascii="Arial Narrow" w:hAnsi="Arial Narrow"/>
          <w:sz w:val="28"/>
          <w:szCs w:val="28"/>
        </w:rPr>
        <w:t>Bank Contact</w:t>
      </w:r>
      <w:r w:rsidR="005108F0" w:rsidRPr="00401201">
        <w:rPr>
          <w:rFonts w:ascii="Arial Narrow" w:hAnsi="Arial Narrow"/>
          <w:sz w:val="28"/>
          <w:szCs w:val="28"/>
        </w:rPr>
        <w:t xml:space="preserve"> Information</w:t>
      </w:r>
    </w:p>
    <w:p w14:paraId="1846B8BB" w14:textId="78B5A033" w:rsidR="0048384A" w:rsidRPr="00307220" w:rsidRDefault="009024E9" w:rsidP="005108F0">
      <w:pPr>
        <w:rPr>
          <w:rFonts w:ascii="Arial Narrow" w:hAnsi="Arial Narrow"/>
        </w:rPr>
      </w:pPr>
      <w:r>
        <w:rPr>
          <w:rFonts w:ascii="Arial Narrow" w:hAnsi="Arial Narrow"/>
        </w:rPr>
        <w:pict w14:anchorId="32C4DD40">
          <v:rect id="_x0000_i1028" style="width:468pt;height:1.5pt" o:hralign="center" o:hrstd="t" o:hrnoshade="t" o:hr="t" fillcolor="#ffc000" stroked="f"/>
        </w:pict>
      </w:r>
    </w:p>
    <w:p w14:paraId="14139D9A" w14:textId="77777777" w:rsidR="005108F0" w:rsidRPr="00A562D0" w:rsidRDefault="005108F0" w:rsidP="00740150">
      <w:pPr>
        <w:jc w:val="center"/>
        <w:rPr>
          <w:rFonts w:ascii="Arial Narrow" w:hAnsi="Arial Narrow"/>
          <w:sz w:val="20"/>
          <w:szCs w:val="20"/>
        </w:rPr>
      </w:pPr>
    </w:p>
    <w:p w14:paraId="497F1E1F" w14:textId="2560D465" w:rsidR="00C77D4A" w:rsidRPr="00307220" w:rsidRDefault="00C72CF8" w:rsidP="005D0BBD">
      <w:pPr>
        <w:jc w:val="center"/>
        <w:rPr>
          <w:rFonts w:ascii="Arial Narrow" w:hAnsi="Arial Narrow"/>
        </w:rPr>
      </w:pPr>
      <w:bookmarkStart w:id="0" w:name="_Hlk141103324"/>
      <w:r>
        <w:rPr>
          <w:rFonts w:ascii="Arial Narrow" w:hAnsi="Arial Narrow"/>
        </w:rPr>
        <w:t>The First National Bank of Dennison</w:t>
      </w:r>
    </w:p>
    <w:p w14:paraId="2CB375E3" w14:textId="1456587D" w:rsidR="00C77D4A" w:rsidRPr="00307220" w:rsidRDefault="00C72CF8" w:rsidP="005D0BB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105 Grant Street</w:t>
      </w:r>
    </w:p>
    <w:p w14:paraId="7BBE4B25" w14:textId="5178FFE9" w:rsidR="00C77D4A" w:rsidRPr="00307220" w:rsidRDefault="00C72CF8" w:rsidP="005D0BB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Dennison, Ohio 44621</w:t>
      </w:r>
    </w:p>
    <w:p w14:paraId="4E55C7CC" w14:textId="0D33AC36" w:rsidR="00C77D4A" w:rsidRPr="00307220" w:rsidRDefault="00C72CF8" w:rsidP="005D0BB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740.922.2532</w:t>
      </w:r>
    </w:p>
    <w:bookmarkEnd w:id="0"/>
    <w:p w14:paraId="3417634F" w14:textId="54F39259" w:rsidR="00573DD9" w:rsidRPr="00A562D0" w:rsidRDefault="00573DD9" w:rsidP="005D0BBD">
      <w:pPr>
        <w:jc w:val="center"/>
        <w:rPr>
          <w:rFonts w:ascii="Arial Narrow" w:hAnsi="Arial Narrow"/>
          <w:sz w:val="16"/>
          <w:szCs w:val="16"/>
        </w:rPr>
      </w:pPr>
    </w:p>
    <w:p w14:paraId="1F42306F" w14:textId="5E5CB703" w:rsidR="00A562D0" w:rsidRDefault="00A562D0" w:rsidP="005D0BB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Or: </w:t>
      </w:r>
    </w:p>
    <w:p w14:paraId="25E5C861" w14:textId="77777777" w:rsidR="00A562D0" w:rsidRPr="00A562D0" w:rsidRDefault="00A562D0" w:rsidP="005D0BBD">
      <w:pPr>
        <w:jc w:val="center"/>
        <w:rPr>
          <w:rFonts w:ascii="Arial Narrow" w:hAnsi="Arial Narrow"/>
          <w:sz w:val="16"/>
          <w:szCs w:val="16"/>
        </w:rPr>
      </w:pPr>
    </w:p>
    <w:p w14:paraId="050DEEA2" w14:textId="5F16319E" w:rsidR="00573DD9" w:rsidRPr="00307220" w:rsidRDefault="00C72CF8" w:rsidP="005D0BBD">
      <w:pPr>
        <w:jc w:val="center"/>
        <w:rPr>
          <w:rFonts w:ascii="Arial Narrow" w:hAnsi="Arial Narrow"/>
        </w:rPr>
      </w:pPr>
      <w:bookmarkStart w:id="1" w:name="_Hlk141103364"/>
      <w:r>
        <w:rPr>
          <w:rFonts w:ascii="Arial Narrow" w:hAnsi="Arial Narrow"/>
        </w:rPr>
        <w:t>Tiffany Tilton</w:t>
      </w:r>
    </w:p>
    <w:p w14:paraId="4508522F" w14:textId="5525C8B3" w:rsidR="00573DD9" w:rsidRPr="00307220" w:rsidRDefault="00C72CF8" w:rsidP="005D0BBD">
      <w:pPr>
        <w:jc w:val="center"/>
        <w:rPr>
          <w:rFonts w:ascii="Arial Narrow" w:hAnsi="Arial Narrow"/>
          <w:sz w:val="10"/>
        </w:rPr>
      </w:pPr>
      <w:r>
        <w:rPr>
          <w:rFonts w:ascii="Arial Narrow" w:hAnsi="Arial Narrow"/>
        </w:rPr>
        <w:t>Compliance Officer</w:t>
      </w:r>
    </w:p>
    <w:p w14:paraId="61DB7D3F" w14:textId="77777777" w:rsidR="00C72CF8" w:rsidRPr="00307220" w:rsidRDefault="00C72CF8" w:rsidP="00C72CF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105 Grant Street</w:t>
      </w:r>
    </w:p>
    <w:p w14:paraId="3C60C51C" w14:textId="77777777" w:rsidR="00C72CF8" w:rsidRPr="00307220" w:rsidRDefault="00C72CF8" w:rsidP="00C72CF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Dennison, Ohio 44621</w:t>
      </w:r>
    </w:p>
    <w:p w14:paraId="67769A3D" w14:textId="2F603F7C" w:rsidR="00C72CF8" w:rsidRPr="00307220" w:rsidRDefault="00C72CF8" w:rsidP="00C72CF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740.922.2532 ext., 1142</w:t>
      </w:r>
    </w:p>
    <w:bookmarkEnd w:id="1"/>
    <w:p w14:paraId="295D48C4" w14:textId="77777777" w:rsidR="00A562D0" w:rsidRPr="00A562D0" w:rsidRDefault="00A562D0" w:rsidP="00573DD9">
      <w:pPr>
        <w:jc w:val="center"/>
        <w:rPr>
          <w:rFonts w:ascii="Arial Narrow" w:hAnsi="Arial Narrow"/>
          <w:sz w:val="16"/>
          <w:szCs w:val="16"/>
        </w:rPr>
      </w:pPr>
    </w:p>
    <w:p w14:paraId="22FDFE35" w14:textId="5C7044D0" w:rsidR="00573DD9" w:rsidRDefault="009024E9" w:rsidP="00740150">
      <w:pPr>
        <w:jc w:val="center"/>
        <w:rPr>
          <w:rFonts w:ascii="Arial Narrow" w:hAnsi="Arial Narrow"/>
        </w:rPr>
      </w:pPr>
      <w:r>
        <w:rPr>
          <w:rFonts w:ascii="Arial Narrow" w:hAnsi="Arial Narrow"/>
          <w:color w:val="00B050"/>
        </w:rPr>
        <w:pict w14:anchorId="135F54A8">
          <v:rect id="_x0000_i1029" style="width:468pt;height:1.5pt" o:hralign="center" o:hrstd="t" o:hrnoshade="t" o:hr="t" fillcolor="#ffc000" stroked="f"/>
        </w:pict>
      </w:r>
    </w:p>
    <w:p w14:paraId="0AC14984" w14:textId="77777777" w:rsidR="00A562D0" w:rsidRPr="00A562D0" w:rsidRDefault="00A562D0" w:rsidP="00A562D0">
      <w:pPr>
        <w:jc w:val="both"/>
        <w:rPr>
          <w:rFonts w:ascii="Arial Narrow" w:hAnsi="Arial Narrow"/>
          <w:b/>
          <w:bCs/>
          <w:color w:val="C00000"/>
          <w:sz w:val="20"/>
          <w:szCs w:val="20"/>
        </w:rPr>
      </w:pPr>
    </w:p>
    <w:p w14:paraId="5BD4168D" w14:textId="64579F57" w:rsidR="00A562D0" w:rsidRPr="00A562D0" w:rsidRDefault="00C72CF8" w:rsidP="00A562D0">
      <w:pPr>
        <w:jc w:val="both"/>
        <w:rPr>
          <w:rFonts w:ascii="Arial Narrow" w:hAnsi="Arial Narrow"/>
        </w:rPr>
      </w:pPr>
      <w:r w:rsidRPr="00DA4A8E">
        <w:rPr>
          <w:rFonts w:ascii="Arial Narrow" w:hAnsi="Arial Narrow"/>
        </w:rPr>
        <w:t>The First National Bank of Dennison</w:t>
      </w:r>
      <w:r w:rsidR="00A562D0" w:rsidRPr="00DA4A8E">
        <w:rPr>
          <w:rFonts w:ascii="Arial Narrow" w:hAnsi="Arial Narrow"/>
          <w:b/>
          <w:bCs/>
        </w:rPr>
        <w:t xml:space="preserve"> </w:t>
      </w:r>
      <w:r w:rsidR="00A562D0" w:rsidRPr="00A562D0">
        <w:rPr>
          <w:rFonts w:ascii="Arial Narrow" w:hAnsi="Arial Narrow"/>
        </w:rPr>
        <w:t>will</w:t>
      </w:r>
      <w:r w:rsidR="00A562D0">
        <w:rPr>
          <w:rFonts w:ascii="Arial Narrow" w:hAnsi="Arial Narrow"/>
          <w:b/>
          <w:bCs/>
          <w:color w:val="C00000"/>
        </w:rPr>
        <w:t xml:space="preserve"> </w:t>
      </w:r>
      <w:r w:rsidR="00A562D0">
        <w:rPr>
          <w:rFonts w:ascii="Arial Narrow" w:hAnsi="Arial Narrow"/>
        </w:rPr>
        <w:t xml:space="preserve">maintain a copy of this file for public inspection upon request and at no cost at its main office. </w:t>
      </w:r>
      <w:r w:rsidRPr="00DA4A8E">
        <w:rPr>
          <w:rFonts w:ascii="Arial Narrow" w:hAnsi="Arial Narrow"/>
        </w:rPr>
        <w:t>The First National Bank of Dennison</w:t>
      </w:r>
      <w:r w:rsidRPr="00DA4A8E">
        <w:rPr>
          <w:rFonts w:ascii="Arial Narrow" w:hAnsi="Arial Narrow"/>
          <w:b/>
          <w:bCs/>
        </w:rPr>
        <w:t xml:space="preserve"> </w:t>
      </w:r>
      <w:r w:rsidR="00A562D0" w:rsidRPr="00A562D0">
        <w:rPr>
          <w:rFonts w:ascii="Arial Narrow" w:hAnsi="Arial Narrow"/>
        </w:rPr>
        <w:t>will</w:t>
      </w:r>
      <w:r w:rsidR="00A562D0">
        <w:rPr>
          <w:rFonts w:ascii="Arial Narrow" w:hAnsi="Arial Narrow"/>
        </w:rPr>
        <w:t xml:space="preserve"> also </w:t>
      </w:r>
      <w:r w:rsidR="00DA4A8E">
        <w:rPr>
          <w:rFonts w:ascii="Arial Narrow" w:hAnsi="Arial Narrow"/>
        </w:rPr>
        <w:t>provide</w:t>
      </w:r>
      <w:r w:rsidR="005859DA">
        <w:rPr>
          <w:rFonts w:ascii="Arial Narrow" w:hAnsi="Arial Narrow"/>
        </w:rPr>
        <w:t xml:space="preserve"> a copy </w:t>
      </w:r>
      <w:r w:rsidR="00A562D0">
        <w:rPr>
          <w:rFonts w:ascii="Arial Narrow" w:hAnsi="Arial Narrow"/>
        </w:rPr>
        <w:t xml:space="preserve">of its most recent CRA Performance </w:t>
      </w:r>
      <w:r>
        <w:rPr>
          <w:rFonts w:ascii="Arial Narrow" w:hAnsi="Arial Narrow"/>
        </w:rPr>
        <w:t>Evaluation,</w:t>
      </w:r>
      <w:r w:rsidR="00A562D0">
        <w:rPr>
          <w:rFonts w:ascii="Arial Narrow" w:hAnsi="Arial Narrow"/>
        </w:rPr>
        <w:t xml:space="preserve"> and a list of services </w:t>
      </w:r>
      <w:r w:rsidR="00DA4A8E">
        <w:rPr>
          <w:rFonts w:ascii="Arial Narrow" w:hAnsi="Arial Narrow"/>
        </w:rPr>
        <w:t>if requested at each banking</w:t>
      </w:r>
      <w:r w:rsidR="005859DA">
        <w:rPr>
          <w:rFonts w:ascii="Arial Narrow" w:hAnsi="Arial Narrow"/>
        </w:rPr>
        <w:t xml:space="preserve"> office</w:t>
      </w:r>
      <w:r w:rsidR="00A562D0">
        <w:rPr>
          <w:rFonts w:ascii="Arial Narrow" w:hAnsi="Arial Narrow"/>
        </w:rPr>
        <w:t xml:space="preserve">. </w:t>
      </w:r>
      <w:r w:rsidR="00DA4A8E">
        <w:rPr>
          <w:rFonts w:ascii="Arial Narrow" w:hAnsi="Arial Narrow"/>
        </w:rPr>
        <w:t>The First National Bank of Dennison</w:t>
      </w:r>
      <w:r w:rsidR="00A562D0">
        <w:rPr>
          <w:rFonts w:ascii="Arial Narrow" w:hAnsi="Arial Narrow"/>
          <w:b/>
          <w:bCs/>
          <w:color w:val="C00000"/>
        </w:rPr>
        <w:t xml:space="preserve"> </w:t>
      </w:r>
      <w:r w:rsidR="00A562D0">
        <w:rPr>
          <w:rFonts w:ascii="Arial Narrow" w:hAnsi="Arial Narrow"/>
        </w:rPr>
        <w:t>will comply with any CRA public file requests within five calendar days</w:t>
      </w:r>
      <w:r w:rsidR="005859DA">
        <w:rPr>
          <w:rFonts w:ascii="Arial Narrow" w:hAnsi="Arial Narrow"/>
        </w:rPr>
        <w:t xml:space="preserve"> and update this file no later than April 1 of each calendar year</w:t>
      </w:r>
      <w:r w:rsidR="00A562D0">
        <w:rPr>
          <w:rFonts w:ascii="Arial Narrow" w:hAnsi="Arial Narrow"/>
        </w:rPr>
        <w:t>.</w:t>
      </w:r>
    </w:p>
    <w:sectPr w:rsidR="00A562D0" w:rsidRPr="00A562D0" w:rsidSect="00C72C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2FC2" w14:textId="77777777" w:rsidR="003C100F" w:rsidRDefault="003C100F" w:rsidP="00812FE8">
      <w:r>
        <w:separator/>
      </w:r>
    </w:p>
  </w:endnote>
  <w:endnote w:type="continuationSeparator" w:id="0">
    <w:p w14:paraId="3048AAAA" w14:textId="77777777" w:rsidR="003C100F" w:rsidRDefault="003C100F" w:rsidP="0081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DADC" w14:textId="77777777" w:rsidR="009024E9" w:rsidRDefault="00902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757B" w14:textId="4C92EFCE" w:rsidR="00812FE8" w:rsidRDefault="00FF1493" w:rsidP="00812FE8">
    <w:pPr>
      <w:pStyle w:val="Footer"/>
      <w:jc w:val="right"/>
      <w:rPr>
        <w:rFonts w:ascii="Arial Narrow" w:hAnsi="Arial Narrow"/>
        <w:sz w:val="20"/>
        <w:szCs w:val="20"/>
      </w:rPr>
    </w:pPr>
    <w:r w:rsidRPr="00FF1493">
      <w:rPr>
        <w:rFonts w:ascii="Arial Narrow" w:hAnsi="Arial Narrow"/>
        <w:sz w:val="20"/>
        <w:szCs w:val="20"/>
      </w:rPr>
      <w:ptab w:relativeTo="margin" w:alignment="center" w:leader="none"/>
    </w:r>
    <w:r w:rsidRPr="00FF1493">
      <w:rPr>
        <w:rFonts w:ascii="Arial Narrow" w:hAnsi="Arial Narrow"/>
        <w:sz w:val="20"/>
        <w:szCs w:val="20"/>
      </w:rPr>
      <w:ptab w:relativeTo="margin" w:alignment="right" w:leader="none"/>
    </w:r>
    <w:r>
      <w:rPr>
        <w:rFonts w:ascii="Arial Narrow" w:hAnsi="Arial Narrow"/>
        <w:sz w:val="20"/>
        <w:szCs w:val="20"/>
      </w:rPr>
      <w:t xml:space="preserve"> </w:t>
    </w:r>
    <w:r w:rsidR="00DA4A8E">
      <w:rPr>
        <w:rFonts w:ascii="Arial Narrow" w:hAnsi="Arial Narrow"/>
        <w:sz w:val="20"/>
        <w:szCs w:val="20"/>
      </w:rPr>
      <w:t>202</w:t>
    </w:r>
    <w:r w:rsidR="00FD2871">
      <w:rPr>
        <w:rFonts w:ascii="Arial Narrow" w:hAnsi="Arial Narrow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D57D" w14:textId="77777777" w:rsidR="009024E9" w:rsidRDefault="00902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7D34" w14:textId="77777777" w:rsidR="003C100F" w:rsidRDefault="003C100F" w:rsidP="00812FE8">
      <w:r>
        <w:separator/>
      </w:r>
    </w:p>
  </w:footnote>
  <w:footnote w:type="continuationSeparator" w:id="0">
    <w:p w14:paraId="341EEBD2" w14:textId="77777777" w:rsidR="003C100F" w:rsidRDefault="003C100F" w:rsidP="0081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0687" w14:textId="77777777" w:rsidR="009024E9" w:rsidRDefault="00902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54D3" w14:textId="77777777" w:rsidR="009024E9" w:rsidRDefault="009024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2F13" w14:textId="77777777" w:rsidR="009024E9" w:rsidRDefault="00902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5F5C"/>
    <w:multiLevelType w:val="hybridMultilevel"/>
    <w:tmpl w:val="0C347264"/>
    <w:lvl w:ilvl="0" w:tplc="0F8E19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E19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FFC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307E"/>
    <w:multiLevelType w:val="hybridMultilevel"/>
    <w:tmpl w:val="C2466C4C"/>
    <w:lvl w:ilvl="0" w:tplc="ADC63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21B2F"/>
    <w:multiLevelType w:val="hybridMultilevel"/>
    <w:tmpl w:val="2A9AC716"/>
    <w:lvl w:ilvl="0" w:tplc="21CACDB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D52578A"/>
    <w:multiLevelType w:val="hybridMultilevel"/>
    <w:tmpl w:val="0E124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5B4D"/>
    <w:multiLevelType w:val="hybridMultilevel"/>
    <w:tmpl w:val="C0CCFDF0"/>
    <w:lvl w:ilvl="0" w:tplc="0F8E19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44192">
    <w:abstractNumId w:val="4"/>
  </w:num>
  <w:num w:numId="2" w16cid:durableId="1302660351">
    <w:abstractNumId w:val="0"/>
  </w:num>
  <w:num w:numId="3" w16cid:durableId="1200900279">
    <w:abstractNumId w:val="1"/>
  </w:num>
  <w:num w:numId="4" w16cid:durableId="235942608">
    <w:abstractNumId w:val="3"/>
  </w:num>
  <w:num w:numId="5" w16cid:durableId="420954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52"/>
    <w:rsid w:val="00013722"/>
    <w:rsid w:val="00093DBD"/>
    <w:rsid w:val="000E2997"/>
    <w:rsid w:val="001173CF"/>
    <w:rsid w:val="00173C80"/>
    <w:rsid w:val="00180A8D"/>
    <w:rsid w:val="00192DCF"/>
    <w:rsid w:val="00242A4E"/>
    <w:rsid w:val="0027638A"/>
    <w:rsid w:val="00281A15"/>
    <w:rsid w:val="00307220"/>
    <w:rsid w:val="00366A15"/>
    <w:rsid w:val="0037757E"/>
    <w:rsid w:val="003C100F"/>
    <w:rsid w:val="003E51F8"/>
    <w:rsid w:val="003F4A11"/>
    <w:rsid w:val="00401201"/>
    <w:rsid w:val="0042201B"/>
    <w:rsid w:val="0048384A"/>
    <w:rsid w:val="005108F0"/>
    <w:rsid w:val="00542C52"/>
    <w:rsid w:val="00542F58"/>
    <w:rsid w:val="00573DD9"/>
    <w:rsid w:val="005859DA"/>
    <w:rsid w:val="005A5AD2"/>
    <w:rsid w:val="005D0BBD"/>
    <w:rsid w:val="0061205E"/>
    <w:rsid w:val="00624BCF"/>
    <w:rsid w:val="00687537"/>
    <w:rsid w:val="0069781F"/>
    <w:rsid w:val="00740150"/>
    <w:rsid w:val="0080185E"/>
    <w:rsid w:val="00812FE8"/>
    <w:rsid w:val="00857363"/>
    <w:rsid w:val="00865908"/>
    <w:rsid w:val="008825F1"/>
    <w:rsid w:val="008F6356"/>
    <w:rsid w:val="009024E9"/>
    <w:rsid w:val="009D0665"/>
    <w:rsid w:val="009E7F16"/>
    <w:rsid w:val="00A37939"/>
    <w:rsid w:val="00A562D0"/>
    <w:rsid w:val="00A657AD"/>
    <w:rsid w:val="00A8359C"/>
    <w:rsid w:val="00B4131A"/>
    <w:rsid w:val="00BB40D7"/>
    <w:rsid w:val="00C0041B"/>
    <w:rsid w:val="00C36610"/>
    <w:rsid w:val="00C72CF8"/>
    <w:rsid w:val="00C77D4A"/>
    <w:rsid w:val="00C93132"/>
    <w:rsid w:val="00D22796"/>
    <w:rsid w:val="00DA4A8E"/>
    <w:rsid w:val="00E008E7"/>
    <w:rsid w:val="00E00DAC"/>
    <w:rsid w:val="00E55C81"/>
    <w:rsid w:val="00EF0A7B"/>
    <w:rsid w:val="00F36950"/>
    <w:rsid w:val="00FD2871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EAFD049"/>
  <w15:docId w15:val="{6867EC62-6946-4A4A-B9B1-4FF3EB77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40150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2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F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FE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40150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E29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BE33.5035C15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B. Tilton</dc:creator>
  <cp:keywords/>
  <dc:description/>
  <cp:lastModifiedBy>Tiffany B. Tilton</cp:lastModifiedBy>
  <cp:revision>4</cp:revision>
  <cp:lastPrinted>2010-12-21T19:14:00Z</cp:lastPrinted>
  <dcterms:created xsi:type="dcterms:W3CDTF">2026-04-21T17:12:00Z</dcterms:created>
  <dcterms:modified xsi:type="dcterms:W3CDTF">2026-05-07T18:27:00Z</dcterms:modified>
</cp:coreProperties>
</file>